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7AC" w:rsidRPr="00E31A85" w:rsidRDefault="00DC37AC" w:rsidP="00DC37AC">
      <w:pPr>
        <w:pStyle w:val="Daudonggxdvn"/>
        <w:numPr>
          <w:ilvl w:val="0"/>
          <w:numId w:val="0"/>
        </w:numPr>
        <w:spacing w:line="276" w:lineRule="auto"/>
        <w:jc w:val="center"/>
        <w:rPr>
          <w:rFonts w:asciiTheme="majorHAnsi" w:hAnsiTheme="majorHAnsi" w:cstheme="majorHAnsi"/>
          <w:b/>
          <w:szCs w:val="28"/>
          <w:lang w:val="en-US"/>
        </w:rPr>
      </w:pPr>
      <w:r w:rsidRPr="00E31A85">
        <w:rPr>
          <w:rFonts w:asciiTheme="majorHAnsi" w:hAnsiTheme="majorHAnsi" w:cstheme="majorHAnsi"/>
          <w:b/>
          <w:szCs w:val="28"/>
          <w:lang w:val="en-US"/>
        </w:rPr>
        <w:t>PHỤ LỤC 0</w:t>
      </w:r>
      <w:r>
        <w:rPr>
          <w:rFonts w:asciiTheme="majorHAnsi" w:hAnsiTheme="majorHAnsi" w:cstheme="majorHAnsi"/>
          <w:b/>
          <w:szCs w:val="28"/>
          <w:lang w:val="en-US"/>
        </w:rPr>
        <w:t>2</w:t>
      </w:r>
    </w:p>
    <w:p w:rsidR="00DC37AC" w:rsidRDefault="00DC37AC" w:rsidP="00DC37AC">
      <w:pPr>
        <w:pStyle w:val="Daudonggxdvn"/>
        <w:numPr>
          <w:ilvl w:val="0"/>
          <w:numId w:val="0"/>
        </w:numPr>
        <w:spacing w:line="276" w:lineRule="auto"/>
        <w:jc w:val="center"/>
        <w:rPr>
          <w:rFonts w:asciiTheme="majorHAnsi" w:hAnsiTheme="majorHAnsi" w:cstheme="majorHAnsi"/>
          <w:b/>
          <w:szCs w:val="28"/>
          <w:lang w:val="nl-NL"/>
        </w:rPr>
      </w:pPr>
      <w:r w:rsidRPr="00E31A85">
        <w:rPr>
          <w:rFonts w:asciiTheme="majorHAnsi" w:hAnsiTheme="majorHAnsi" w:cstheme="majorHAnsi"/>
          <w:b/>
          <w:szCs w:val="28"/>
          <w:lang w:val="nl-NL"/>
        </w:rPr>
        <w:t>Danh sách các công trình thu thập kết quả trúng thầu ( hoặc hồ sơ quyết toán trên địa bàn tỉnh Thừa Thiên Huế)</w:t>
      </w:r>
    </w:p>
    <w:p w:rsidR="00DC37AC" w:rsidRPr="001B35FE" w:rsidRDefault="00DC37AC" w:rsidP="00DC37AC">
      <w:pPr>
        <w:pStyle w:val="Daudonggxdvn"/>
        <w:numPr>
          <w:ilvl w:val="0"/>
          <w:numId w:val="0"/>
        </w:numPr>
        <w:spacing w:line="276" w:lineRule="auto"/>
        <w:jc w:val="center"/>
        <w:rPr>
          <w:rFonts w:asciiTheme="majorHAnsi" w:hAnsiTheme="majorHAnsi" w:cstheme="majorHAnsi"/>
          <w:i/>
          <w:sz w:val="26"/>
          <w:lang w:val="nl-NL"/>
        </w:rPr>
      </w:pPr>
      <w:r w:rsidRPr="001B35FE">
        <w:rPr>
          <w:rFonts w:asciiTheme="majorHAnsi" w:hAnsiTheme="majorHAnsi" w:cstheme="majorHAnsi"/>
          <w:i/>
          <w:sz w:val="26"/>
          <w:lang w:val="nl-NL"/>
        </w:rPr>
        <w:t xml:space="preserve">(Kèm theo Tờ trình số       /TTr-SXD ngày     tháng    năm 2022 của Sở Xây </w:t>
      </w:r>
      <w:r w:rsidR="001B35FE">
        <w:rPr>
          <w:rFonts w:asciiTheme="majorHAnsi" w:hAnsiTheme="majorHAnsi" w:cstheme="majorHAnsi"/>
          <w:i/>
          <w:sz w:val="26"/>
          <w:lang w:val="nl-NL"/>
        </w:rPr>
        <w:t>dựng)</w:t>
      </w:r>
    </w:p>
    <w:p w:rsidR="00DC37AC" w:rsidRPr="00E31A85" w:rsidRDefault="00DC37AC" w:rsidP="001B35FE">
      <w:pPr>
        <w:pStyle w:val="Daudonggxdvn"/>
        <w:numPr>
          <w:ilvl w:val="0"/>
          <w:numId w:val="0"/>
        </w:numPr>
        <w:spacing w:line="276" w:lineRule="auto"/>
        <w:ind w:firstLine="567"/>
        <w:jc w:val="left"/>
        <w:rPr>
          <w:rFonts w:asciiTheme="majorHAnsi" w:hAnsiTheme="majorHAnsi" w:cstheme="majorHAnsi"/>
          <w:szCs w:val="28"/>
          <w:lang w:val="nl-NL"/>
        </w:rPr>
      </w:pPr>
      <w:r>
        <w:rPr>
          <w:rFonts w:asciiTheme="majorHAnsi" w:hAnsiTheme="majorHAnsi" w:cstheme="majorHAnsi"/>
          <w:szCs w:val="28"/>
          <w:lang w:val="nl-NL"/>
        </w:rPr>
        <w:t xml:space="preserve">1. </w:t>
      </w:r>
      <w:r w:rsidRPr="00E31A85">
        <w:rPr>
          <w:rFonts w:asciiTheme="majorHAnsi" w:hAnsiTheme="majorHAnsi" w:cstheme="majorHAnsi"/>
          <w:szCs w:val="28"/>
          <w:lang w:val="nl-NL"/>
        </w:rPr>
        <w:t>Khu vực Vùng II: Thành phố Huế</w:t>
      </w:r>
    </w:p>
    <w:tbl>
      <w:tblPr>
        <w:tblW w:w="8584" w:type="dxa"/>
        <w:jc w:val="center"/>
        <w:tblLook w:val="04A0" w:firstRow="1" w:lastRow="0" w:firstColumn="1" w:lastColumn="0" w:noHBand="0" w:noVBand="1"/>
      </w:tblPr>
      <w:tblGrid>
        <w:gridCol w:w="996"/>
        <w:gridCol w:w="2257"/>
        <w:gridCol w:w="2810"/>
        <w:gridCol w:w="2521"/>
      </w:tblGrid>
      <w:tr w:rsidR="00DC37AC" w:rsidRPr="00F87707" w:rsidTr="003C7B2C">
        <w:trPr>
          <w:trHeight w:val="780"/>
          <w:tblHeader/>
          <w:jc w:val="center"/>
        </w:trPr>
        <w:tc>
          <w:tcPr>
            <w:tcW w:w="8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37AC" w:rsidRPr="00F87707" w:rsidRDefault="00DC37AC" w:rsidP="003C7B2C">
            <w:pPr>
              <w:jc w:val="center"/>
              <w:rPr>
                <w:rFonts w:asciiTheme="majorHAnsi" w:eastAsia="Times New Roman" w:hAnsiTheme="majorHAnsi" w:cstheme="majorHAnsi"/>
                <w:b/>
                <w:bCs/>
                <w:sz w:val="26"/>
                <w:szCs w:val="26"/>
              </w:rPr>
            </w:pPr>
            <w:r w:rsidRPr="00F87707">
              <w:rPr>
                <w:rFonts w:asciiTheme="majorHAnsi" w:eastAsia="Times New Roman" w:hAnsiTheme="majorHAnsi" w:cstheme="majorHAnsi"/>
                <w:b/>
                <w:bCs/>
                <w:sz w:val="26"/>
                <w:szCs w:val="26"/>
              </w:rPr>
              <w:t>STT</w:t>
            </w:r>
          </w:p>
        </w:tc>
        <w:tc>
          <w:tcPr>
            <w:tcW w:w="2289" w:type="dxa"/>
            <w:tcBorders>
              <w:top w:val="single" w:sz="4" w:space="0" w:color="auto"/>
              <w:left w:val="nil"/>
              <w:bottom w:val="single" w:sz="4" w:space="0" w:color="auto"/>
              <w:right w:val="single" w:sz="4" w:space="0" w:color="auto"/>
            </w:tcBorders>
            <w:shd w:val="clear" w:color="auto" w:fill="auto"/>
            <w:vAlign w:val="center"/>
            <w:hideMark/>
          </w:tcPr>
          <w:p w:rsidR="00DC37AC" w:rsidRPr="00F87707" w:rsidRDefault="00DC37AC" w:rsidP="003C7B2C">
            <w:pPr>
              <w:jc w:val="center"/>
              <w:rPr>
                <w:rFonts w:asciiTheme="majorHAnsi" w:eastAsia="Times New Roman" w:hAnsiTheme="majorHAnsi" w:cstheme="majorHAnsi"/>
                <w:b/>
                <w:bCs/>
                <w:sz w:val="26"/>
                <w:szCs w:val="26"/>
              </w:rPr>
            </w:pPr>
            <w:r w:rsidRPr="00F87707">
              <w:rPr>
                <w:rFonts w:asciiTheme="majorHAnsi" w:eastAsia="Times New Roman" w:hAnsiTheme="majorHAnsi" w:cstheme="majorHAnsi"/>
                <w:b/>
                <w:bCs/>
                <w:sz w:val="26"/>
                <w:szCs w:val="26"/>
              </w:rPr>
              <w:t>Tên Chủ đầu tư</w:t>
            </w:r>
          </w:p>
        </w:tc>
        <w:tc>
          <w:tcPr>
            <w:tcW w:w="2852" w:type="dxa"/>
            <w:tcBorders>
              <w:top w:val="single" w:sz="4" w:space="0" w:color="auto"/>
              <w:left w:val="nil"/>
              <w:bottom w:val="single" w:sz="4" w:space="0" w:color="auto"/>
              <w:right w:val="single" w:sz="4" w:space="0" w:color="auto"/>
            </w:tcBorders>
            <w:shd w:val="clear" w:color="auto" w:fill="auto"/>
            <w:vAlign w:val="center"/>
            <w:hideMark/>
          </w:tcPr>
          <w:p w:rsidR="00DC37AC" w:rsidRPr="00F87707" w:rsidRDefault="00DC37AC" w:rsidP="003C7B2C">
            <w:pPr>
              <w:jc w:val="center"/>
              <w:rPr>
                <w:rFonts w:asciiTheme="majorHAnsi" w:eastAsia="Times New Roman" w:hAnsiTheme="majorHAnsi" w:cstheme="majorHAnsi"/>
                <w:b/>
                <w:bCs/>
                <w:sz w:val="26"/>
                <w:szCs w:val="26"/>
              </w:rPr>
            </w:pPr>
            <w:r w:rsidRPr="00F87707">
              <w:rPr>
                <w:rFonts w:asciiTheme="majorHAnsi" w:eastAsia="Times New Roman" w:hAnsiTheme="majorHAnsi" w:cstheme="majorHAnsi"/>
                <w:b/>
                <w:bCs/>
                <w:sz w:val="26"/>
                <w:szCs w:val="26"/>
              </w:rPr>
              <w:t>Tên dự án - công trình</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DC37AC" w:rsidRPr="00F87707" w:rsidRDefault="00DC37AC" w:rsidP="003C7B2C">
            <w:pPr>
              <w:jc w:val="center"/>
              <w:rPr>
                <w:rFonts w:asciiTheme="majorHAnsi" w:eastAsia="Times New Roman" w:hAnsiTheme="majorHAnsi" w:cstheme="majorHAnsi"/>
                <w:b/>
                <w:bCs/>
                <w:sz w:val="26"/>
                <w:szCs w:val="26"/>
              </w:rPr>
            </w:pPr>
            <w:r w:rsidRPr="00F87707">
              <w:rPr>
                <w:rFonts w:asciiTheme="majorHAnsi" w:eastAsia="Times New Roman" w:hAnsiTheme="majorHAnsi" w:cstheme="majorHAnsi"/>
                <w:b/>
                <w:bCs/>
                <w:sz w:val="26"/>
                <w:szCs w:val="26"/>
              </w:rPr>
              <w:t>Tên nhà thầu</w:t>
            </w:r>
          </w:p>
        </w:tc>
      </w:tr>
      <w:tr w:rsidR="00DC37AC" w:rsidRPr="00F87707" w:rsidTr="003C7B2C">
        <w:trPr>
          <w:trHeight w:val="90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rsidR="00DC37AC" w:rsidRPr="00F87707" w:rsidRDefault="00DC37AC" w:rsidP="003C7B2C">
            <w:pPr>
              <w:jc w:val="center"/>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QT.II.1</w:t>
            </w:r>
          </w:p>
        </w:tc>
        <w:tc>
          <w:tcPr>
            <w:tcW w:w="2289"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Ban QLDA ĐTXD khu vực thành phố Huế</w:t>
            </w:r>
          </w:p>
        </w:tc>
        <w:tc>
          <w:tcPr>
            <w:tcW w:w="2852"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jc w:val="both"/>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Trường Mầm non I - Hạng mục: Khối nhà 03 tầng 04 phòng học và 05 phòng chức năng</w:t>
            </w:r>
          </w:p>
        </w:tc>
        <w:tc>
          <w:tcPr>
            <w:tcW w:w="2552"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jc w:val="both"/>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Công ty TNHH Hoàng Lộc</w:t>
            </w:r>
          </w:p>
        </w:tc>
      </w:tr>
      <w:tr w:rsidR="00DC37AC" w:rsidRPr="00F87707" w:rsidTr="003C7B2C">
        <w:trPr>
          <w:trHeight w:val="120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rsidR="00DC37AC" w:rsidRPr="00F87707" w:rsidRDefault="00DC37AC" w:rsidP="003C7B2C">
            <w:pPr>
              <w:jc w:val="center"/>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QT.II.2</w:t>
            </w:r>
          </w:p>
        </w:tc>
        <w:tc>
          <w:tcPr>
            <w:tcW w:w="2289"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Ban QLDA ĐTXD khu vực thành phố Huế</w:t>
            </w:r>
          </w:p>
        </w:tc>
        <w:tc>
          <w:tcPr>
            <w:tcW w:w="2852"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jc w:val="both"/>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Trường Tiểu học Phú Cát - Hạng mục: Nhà 3 tấng 8 phòng học, 5 phòng chức năng và bếp</w:t>
            </w:r>
          </w:p>
        </w:tc>
        <w:tc>
          <w:tcPr>
            <w:tcW w:w="2552"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jc w:val="both"/>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Liên danh Công ty Cổ phần xây dựng và Thương mại Dịch vụ Hoàng Nguyên và Công ty Cổ phần Tư vấn và Xây dựng Thành Phát</w:t>
            </w:r>
          </w:p>
        </w:tc>
      </w:tr>
      <w:tr w:rsidR="00DC37AC" w:rsidRPr="00F87707" w:rsidTr="003C7B2C">
        <w:trPr>
          <w:trHeight w:val="90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rsidR="00DC37AC" w:rsidRPr="00F87707" w:rsidRDefault="00DC37AC" w:rsidP="003C7B2C">
            <w:pPr>
              <w:jc w:val="center"/>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QT.II.3</w:t>
            </w:r>
          </w:p>
        </w:tc>
        <w:tc>
          <w:tcPr>
            <w:tcW w:w="2289"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Ban QLDA ĐTXD khu vực thành phố Huế</w:t>
            </w:r>
          </w:p>
        </w:tc>
        <w:tc>
          <w:tcPr>
            <w:tcW w:w="2852"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jc w:val="both"/>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Trường Tiểu học Lý Thường Kiệt - Hạng mục: Nhà 03 tầng khối hiệu bộ và các phòng chức năng</w:t>
            </w:r>
          </w:p>
        </w:tc>
        <w:tc>
          <w:tcPr>
            <w:tcW w:w="2552"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jc w:val="both"/>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Công ty Cổ phần Thương mại và Xây dựng Quốc Toàn</w:t>
            </w:r>
          </w:p>
        </w:tc>
      </w:tr>
      <w:tr w:rsidR="00DC37AC" w:rsidRPr="00F87707" w:rsidTr="003C7B2C">
        <w:trPr>
          <w:trHeight w:val="90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rsidR="00DC37AC" w:rsidRPr="00F87707" w:rsidRDefault="00DC37AC" w:rsidP="003C7B2C">
            <w:pPr>
              <w:jc w:val="center"/>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QT.II.4</w:t>
            </w:r>
          </w:p>
        </w:tc>
        <w:tc>
          <w:tcPr>
            <w:tcW w:w="2289"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Ban QLDA ĐTXD khu vực thành phố Huế</w:t>
            </w:r>
          </w:p>
        </w:tc>
        <w:tc>
          <w:tcPr>
            <w:tcW w:w="2852"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jc w:val="both"/>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Trường THCS Duy Tân - Hạng mục: Các phòng chức năng</w:t>
            </w:r>
          </w:p>
        </w:tc>
        <w:tc>
          <w:tcPr>
            <w:tcW w:w="2552"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jc w:val="both"/>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Công ty TNHH MTV Xây dựng Hoàng Phú</w:t>
            </w:r>
          </w:p>
        </w:tc>
      </w:tr>
      <w:tr w:rsidR="00DC37AC" w:rsidRPr="00F87707" w:rsidTr="003C7B2C">
        <w:trPr>
          <w:trHeight w:val="90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rsidR="00DC37AC" w:rsidRPr="00F87707" w:rsidRDefault="00DC37AC" w:rsidP="003C7B2C">
            <w:pPr>
              <w:jc w:val="center"/>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QT.II.5</w:t>
            </w:r>
          </w:p>
        </w:tc>
        <w:tc>
          <w:tcPr>
            <w:tcW w:w="2289"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Ban QLDA ĐTXD khu vực thành phố Huế</w:t>
            </w:r>
          </w:p>
        </w:tc>
        <w:tc>
          <w:tcPr>
            <w:tcW w:w="2852"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jc w:val="both"/>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Nâng cấp, mở rộng đường Hà Nội, thành phố Huế</w:t>
            </w:r>
          </w:p>
        </w:tc>
        <w:tc>
          <w:tcPr>
            <w:tcW w:w="2552"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jc w:val="both"/>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Công ty Cổ phần Xây dựng Giao thông Thừa Thiên Huế</w:t>
            </w:r>
          </w:p>
        </w:tc>
      </w:tr>
      <w:tr w:rsidR="00DC37AC" w:rsidRPr="00F87707" w:rsidTr="003C7B2C">
        <w:trPr>
          <w:trHeight w:val="90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rsidR="00DC37AC" w:rsidRPr="00F87707" w:rsidRDefault="00DC37AC" w:rsidP="003C7B2C">
            <w:pPr>
              <w:jc w:val="center"/>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QT.II.6</w:t>
            </w:r>
          </w:p>
        </w:tc>
        <w:tc>
          <w:tcPr>
            <w:tcW w:w="2289"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Ban QLDA ĐTXD khu vực thành phố Huế</w:t>
            </w:r>
          </w:p>
        </w:tc>
        <w:tc>
          <w:tcPr>
            <w:tcW w:w="2852"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jc w:val="both"/>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Hạ tầng kỹ thuật khu dân cư phía Bắc Hương Sơ (Khu vực 3)</w:t>
            </w:r>
          </w:p>
        </w:tc>
        <w:tc>
          <w:tcPr>
            <w:tcW w:w="2552"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jc w:val="both"/>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Công ty Cổ phần Tư vấn Xây dựng số 1 Thừa Thiên Huế</w:t>
            </w:r>
          </w:p>
        </w:tc>
      </w:tr>
      <w:tr w:rsidR="00DC37AC" w:rsidRPr="00F87707" w:rsidTr="003C7B2C">
        <w:trPr>
          <w:trHeight w:val="120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rsidR="00DC37AC" w:rsidRPr="00F87707" w:rsidRDefault="00DC37AC" w:rsidP="003C7B2C">
            <w:pPr>
              <w:jc w:val="center"/>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QT.II.7</w:t>
            </w:r>
          </w:p>
        </w:tc>
        <w:tc>
          <w:tcPr>
            <w:tcW w:w="2289"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Ban QLDA ĐTXD khu vực thành phố Huế</w:t>
            </w:r>
          </w:p>
        </w:tc>
        <w:tc>
          <w:tcPr>
            <w:tcW w:w="2852"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jc w:val="both"/>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Hạ tầng kỹ thuật khu dân cư phía Bắc Hương Sơ (Khu vực 4)</w:t>
            </w:r>
          </w:p>
        </w:tc>
        <w:tc>
          <w:tcPr>
            <w:tcW w:w="2552"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jc w:val="both"/>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 xml:space="preserve">Liên danh Công ty Cổ phần 1-5 - Công ty Cổ phần Confitech Đông Á - Công ty Cổ </w:t>
            </w:r>
            <w:r w:rsidRPr="00F87707">
              <w:rPr>
                <w:rFonts w:asciiTheme="majorHAnsi" w:eastAsia="Times New Roman" w:hAnsiTheme="majorHAnsi" w:cstheme="majorHAnsi"/>
                <w:sz w:val="26"/>
                <w:szCs w:val="26"/>
              </w:rPr>
              <w:lastRenderedPageBreak/>
              <w:t>phần Đầu tư và Xây dựng Vĩnh Hải</w:t>
            </w:r>
          </w:p>
        </w:tc>
      </w:tr>
      <w:tr w:rsidR="00DC37AC" w:rsidRPr="00F87707" w:rsidTr="003C7B2C">
        <w:trPr>
          <w:trHeight w:val="90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rsidR="00DC37AC" w:rsidRPr="00F87707" w:rsidRDefault="00DC37AC" w:rsidP="003C7B2C">
            <w:pPr>
              <w:jc w:val="center"/>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lastRenderedPageBreak/>
              <w:t>QT.II.8</w:t>
            </w:r>
          </w:p>
        </w:tc>
        <w:tc>
          <w:tcPr>
            <w:tcW w:w="2289"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Ban QLDA ĐTXD khu vực thành phố Huế</w:t>
            </w:r>
          </w:p>
        </w:tc>
        <w:tc>
          <w:tcPr>
            <w:tcW w:w="2852"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jc w:val="both"/>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Hạ tầng kỹ thuật khu dân cư phía Bắc Hương Sơ (Khu vực 5)</w:t>
            </w:r>
          </w:p>
        </w:tc>
        <w:tc>
          <w:tcPr>
            <w:tcW w:w="2552"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jc w:val="both"/>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Liên danh Công ty Cổ phần 1-5 - Công ty TNHH Xây dựng Đồng Tâm - Công ty TNHH MTV Xây dựng Phúc Thành</w:t>
            </w:r>
          </w:p>
        </w:tc>
      </w:tr>
      <w:tr w:rsidR="00DC37AC" w:rsidRPr="00F87707" w:rsidTr="003C7B2C">
        <w:trPr>
          <w:trHeight w:val="900"/>
          <w:jc w:val="center"/>
        </w:trPr>
        <w:tc>
          <w:tcPr>
            <w:tcW w:w="891" w:type="dxa"/>
            <w:tcBorders>
              <w:top w:val="nil"/>
              <w:left w:val="single" w:sz="4" w:space="0" w:color="auto"/>
              <w:bottom w:val="single" w:sz="4" w:space="0" w:color="auto"/>
              <w:right w:val="single" w:sz="4" w:space="0" w:color="auto"/>
            </w:tcBorders>
            <w:shd w:val="clear" w:color="auto" w:fill="auto"/>
            <w:noWrap/>
            <w:vAlign w:val="center"/>
            <w:hideMark/>
          </w:tcPr>
          <w:p w:rsidR="00DC37AC" w:rsidRPr="00F87707" w:rsidRDefault="00DC37AC" w:rsidP="003C7B2C">
            <w:pPr>
              <w:jc w:val="center"/>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QT.II.9</w:t>
            </w:r>
          </w:p>
        </w:tc>
        <w:tc>
          <w:tcPr>
            <w:tcW w:w="2289"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Ban QLDA ĐTXD khu vực thành phố Huế</w:t>
            </w:r>
          </w:p>
        </w:tc>
        <w:tc>
          <w:tcPr>
            <w:tcW w:w="2852"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jc w:val="both"/>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Hạ tầng kỹ thuật khu dân cư phía Bắc Hương Sơ (Khu vực 8)</w:t>
            </w:r>
          </w:p>
        </w:tc>
        <w:tc>
          <w:tcPr>
            <w:tcW w:w="2552" w:type="dxa"/>
            <w:tcBorders>
              <w:top w:val="nil"/>
              <w:left w:val="nil"/>
              <w:bottom w:val="single" w:sz="4" w:space="0" w:color="auto"/>
              <w:right w:val="single" w:sz="4" w:space="0" w:color="auto"/>
            </w:tcBorders>
            <w:shd w:val="clear" w:color="auto" w:fill="auto"/>
            <w:vAlign w:val="center"/>
            <w:hideMark/>
          </w:tcPr>
          <w:p w:rsidR="00DC37AC" w:rsidRPr="00F87707" w:rsidRDefault="00DC37AC" w:rsidP="003C7B2C">
            <w:pPr>
              <w:jc w:val="both"/>
              <w:rPr>
                <w:rFonts w:asciiTheme="majorHAnsi" w:eastAsia="Times New Roman" w:hAnsiTheme="majorHAnsi" w:cstheme="majorHAnsi"/>
                <w:sz w:val="26"/>
                <w:szCs w:val="26"/>
              </w:rPr>
            </w:pPr>
            <w:r w:rsidRPr="00F87707">
              <w:rPr>
                <w:rFonts w:asciiTheme="majorHAnsi" w:eastAsia="Times New Roman" w:hAnsiTheme="majorHAnsi" w:cstheme="majorHAnsi"/>
                <w:sz w:val="26"/>
                <w:szCs w:val="26"/>
              </w:rPr>
              <w:t>Liên danh Công ty Nam Phú - Duy Thái - Vĩnh Hải - Anh Quốc - Đông Á</w:t>
            </w:r>
          </w:p>
        </w:tc>
      </w:tr>
    </w:tbl>
    <w:p w:rsidR="00DC37AC" w:rsidRPr="00DC37AC" w:rsidRDefault="00DC37AC" w:rsidP="00DC37AC">
      <w:pPr>
        <w:pStyle w:val="Daudonggxdvn"/>
        <w:numPr>
          <w:ilvl w:val="0"/>
          <w:numId w:val="0"/>
        </w:numPr>
        <w:spacing w:line="276" w:lineRule="auto"/>
        <w:rPr>
          <w:rFonts w:asciiTheme="majorHAnsi" w:hAnsiTheme="majorHAnsi" w:cstheme="majorHAnsi"/>
          <w:szCs w:val="28"/>
          <w:lang w:val="vi-VN"/>
        </w:rPr>
      </w:pPr>
    </w:p>
    <w:p w:rsidR="00DC37AC" w:rsidRPr="001B35FE" w:rsidRDefault="001B35FE" w:rsidP="001B35FE">
      <w:pPr>
        <w:pStyle w:val="Daudonggxdvn"/>
        <w:numPr>
          <w:ilvl w:val="0"/>
          <w:numId w:val="0"/>
        </w:numPr>
        <w:spacing w:line="276" w:lineRule="auto"/>
        <w:ind w:firstLine="567"/>
        <w:rPr>
          <w:rFonts w:asciiTheme="majorHAnsi" w:hAnsiTheme="majorHAnsi" w:cstheme="majorHAnsi"/>
          <w:szCs w:val="28"/>
          <w:lang w:val="vi-VN"/>
        </w:rPr>
      </w:pPr>
      <w:r w:rsidRPr="001B35FE">
        <w:rPr>
          <w:rFonts w:asciiTheme="majorHAnsi" w:hAnsiTheme="majorHAnsi" w:cstheme="majorHAnsi"/>
          <w:szCs w:val="28"/>
          <w:lang w:val="vi-VN"/>
        </w:rPr>
        <w:t xml:space="preserve">2. </w:t>
      </w:r>
      <w:r w:rsidR="00DC37AC" w:rsidRPr="00DC37AC">
        <w:rPr>
          <w:rFonts w:asciiTheme="majorHAnsi" w:hAnsiTheme="majorHAnsi" w:cstheme="majorHAnsi"/>
          <w:szCs w:val="28"/>
          <w:lang w:val="vi-VN"/>
        </w:rPr>
        <w:t>Khu vực Vùng III: Các Thị xã Hương Thủy, Hương Trà, các huyện Phú Lộc, Phong Điền, Quảng Điề</w:t>
      </w:r>
      <w:r>
        <w:rPr>
          <w:rFonts w:asciiTheme="majorHAnsi" w:hAnsiTheme="majorHAnsi" w:cstheme="majorHAnsi"/>
          <w:szCs w:val="28"/>
          <w:lang w:val="vi-VN"/>
        </w:rPr>
        <w:t>n, Phú Vang</w:t>
      </w:r>
    </w:p>
    <w:tbl>
      <w:tblPr>
        <w:tblW w:w="9781" w:type="dxa"/>
        <w:tblInd w:w="-34" w:type="dxa"/>
        <w:tblLook w:val="04A0" w:firstRow="1" w:lastRow="0" w:firstColumn="1" w:lastColumn="0" w:noHBand="0" w:noVBand="1"/>
      </w:tblPr>
      <w:tblGrid>
        <w:gridCol w:w="1289"/>
        <w:gridCol w:w="1991"/>
        <w:gridCol w:w="2562"/>
        <w:gridCol w:w="2558"/>
        <w:gridCol w:w="1381"/>
      </w:tblGrid>
      <w:tr w:rsidR="00DC37AC" w:rsidRPr="00E31A85" w:rsidTr="003C7B2C">
        <w:trPr>
          <w:trHeight w:val="780"/>
          <w:tblHeader/>
        </w:trPr>
        <w:tc>
          <w:tcPr>
            <w:tcW w:w="8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b/>
                <w:bCs/>
                <w:sz w:val="28"/>
                <w:szCs w:val="28"/>
              </w:rPr>
            </w:pPr>
            <w:r w:rsidRPr="00E31A85">
              <w:rPr>
                <w:rFonts w:asciiTheme="majorHAnsi" w:eastAsia="Times New Roman" w:hAnsiTheme="majorHAnsi" w:cstheme="majorHAnsi"/>
                <w:b/>
                <w:bCs/>
                <w:sz w:val="28"/>
                <w:szCs w:val="28"/>
              </w:rPr>
              <w:t>STT</w:t>
            </w:r>
          </w:p>
        </w:tc>
        <w:tc>
          <w:tcPr>
            <w:tcW w:w="2083" w:type="dxa"/>
            <w:tcBorders>
              <w:top w:val="single" w:sz="4" w:space="0" w:color="auto"/>
              <w:left w:val="nil"/>
              <w:bottom w:val="single" w:sz="4" w:space="0" w:color="auto"/>
              <w:right w:val="single" w:sz="4" w:space="0" w:color="auto"/>
            </w:tcBorders>
            <w:shd w:val="clear" w:color="auto" w:fill="auto"/>
            <w:vAlign w:val="center"/>
            <w:hideMark/>
          </w:tcPr>
          <w:p w:rsidR="00DC37AC" w:rsidRPr="00E31A85" w:rsidRDefault="00DC37AC" w:rsidP="003C7B2C">
            <w:pPr>
              <w:jc w:val="center"/>
              <w:rPr>
                <w:rFonts w:asciiTheme="majorHAnsi" w:eastAsia="Times New Roman" w:hAnsiTheme="majorHAnsi" w:cstheme="majorHAnsi"/>
                <w:b/>
                <w:bCs/>
                <w:sz w:val="28"/>
                <w:szCs w:val="28"/>
              </w:rPr>
            </w:pPr>
            <w:r w:rsidRPr="00E31A85">
              <w:rPr>
                <w:rFonts w:asciiTheme="majorHAnsi" w:eastAsia="Times New Roman" w:hAnsiTheme="majorHAnsi" w:cstheme="majorHAnsi"/>
                <w:b/>
                <w:bCs/>
                <w:sz w:val="28"/>
                <w:szCs w:val="28"/>
              </w:rPr>
              <w:t>Tên Chủ đầu tư</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DC37AC" w:rsidRPr="00E31A85" w:rsidRDefault="00DC37AC" w:rsidP="003C7B2C">
            <w:pPr>
              <w:jc w:val="center"/>
              <w:rPr>
                <w:rFonts w:asciiTheme="majorHAnsi" w:eastAsia="Times New Roman" w:hAnsiTheme="majorHAnsi" w:cstheme="majorHAnsi"/>
                <w:b/>
                <w:bCs/>
                <w:sz w:val="28"/>
                <w:szCs w:val="28"/>
              </w:rPr>
            </w:pPr>
            <w:r w:rsidRPr="00E31A85">
              <w:rPr>
                <w:rFonts w:asciiTheme="majorHAnsi" w:eastAsia="Times New Roman" w:hAnsiTheme="majorHAnsi" w:cstheme="majorHAnsi"/>
                <w:b/>
                <w:bCs/>
                <w:sz w:val="28"/>
                <w:szCs w:val="28"/>
              </w:rPr>
              <w:t>Tên dự án - công trình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C37AC" w:rsidRPr="00E31A85" w:rsidRDefault="00DC37AC" w:rsidP="003C7B2C">
            <w:pPr>
              <w:jc w:val="center"/>
              <w:rPr>
                <w:rFonts w:asciiTheme="majorHAnsi" w:eastAsia="Times New Roman" w:hAnsiTheme="majorHAnsi" w:cstheme="majorHAnsi"/>
                <w:b/>
                <w:bCs/>
                <w:sz w:val="28"/>
                <w:szCs w:val="28"/>
              </w:rPr>
            </w:pPr>
            <w:r w:rsidRPr="00E31A85">
              <w:rPr>
                <w:rFonts w:asciiTheme="majorHAnsi" w:eastAsia="Times New Roman" w:hAnsiTheme="majorHAnsi" w:cstheme="majorHAnsi"/>
                <w:b/>
                <w:bCs/>
                <w:sz w:val="28"/>
                <w:szCs w:val="28"/>
              </w:rPr>
              <w:t>Tên nhà thầu</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DC37AC" w:rsidRPr="00E31A85" w:rsidRDefault="00DC37AC" w:rsidP="003C7B2C">
            <w:pPr>
              <w:jc w:val="center"/>
              <w:rPr>
                <w:rFonts w:asciiTheme="majorHAnsi" w:eastAsia="Times New Roman" w:hAnsiTheme="majorHAnsi" w:cstheme="majorHAnsi"/>
                <w:b/>
                <w:bCs/>
                <w:sz w:val="28"/>
                <w:szCs w:val="28"/>
              </w:rPr>
            </w:pPr>
            <w:r w:rsidRPr="00E31A85">
              <w:rPr>
                <w:rFonts w:asciiTheme="majorHAnsi" w:eastAsia="Times New Roman" w:hAnsiTheme="majorHAnsi" w:cstheme="majorHAnsi"/>
                <w:b/>
                <w:bCs/>
                <w:sz w:val="28"/>
                <w:szCs w:val="28"/>
              </w:rPr>
              <w:t>Địa điểm XD</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QT.III.1</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thị xã Hương Thủy</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Trường Tiểu học số 01 Phú Bài</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Cổ phần Thương mại Xây dựng Quốc Toàn</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Thị xã Hương Thủy</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QT.III.2</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thị xã Hương Thủy</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Xây dựng 08 phòng học trường Tiểu học Số 01 Thủy Phù</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Cổ phần Đầu tư Xây dựng và Thương mại Khánh Việt</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Thị xã Hương Thủy</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QT.III.3</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thị xã Hương Thủy</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Trung tâm Giáo dục nghề nghiệp - giáo dục thường xuyên thị xã Hương Thủy</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Hiệp Thành</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Thị xã Hương Thủy</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QT.III.4</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Ban QLDA ĐTXD khu vực thị xã Hương </w:t>
            </w:r>
            <w:r w:rsidRPr="00E31A85">
              <w:rPr>
                <w:rFonts w:asciiTheme="majorHAnsi" w:eastAsia="Times New Roman" w:hAnsiTheme="majorHAnsi" w:cstheme="majorHAnsi"/>
                <w:sz w:val="28"/>
                <w:szCs w:val="28"/>
              </w:rPr>
              <w:lastRenderedPageBreak/>
              <w:t>Thủy</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lastRenderedPageBreak/>
              <w:t xml:space="preserve">Kè chống sạt lở bờ Sông Vực (Cầu đường Sắt đến cầu </w:t>
            </w:r>
            <w:r w:rsidRPr="00E31A85">
              <w:rPr>
                <w:rFonts w:asciiTheme="majorHAnsi" w:eastAsia="Times New Roman" w:hAnsiTheme="majorHAnsi" w:cstheme="majorHAnsi"/>
                <w:sz w:val="28"/>
                <w:szCs w:val="28"/>
              </w:rPr>
              <w:lastRenderedPageBreak/>
              <w:t>Kênh)</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lastRenderedPageBreak/>
              <w:t>Công ty TNHH Xây dựng Thiên An Hải</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Thị xã Hương </w:t>
            </w:r>
            <w:r w:rsidRPr="00E31A85">
              <w:rPr>
                <w:rFonts w:asciiTheme="majorHAnsi" w:eastAsia="Times New Roman" w:hAnsiTheme="majorHAnsi" w:cstheme="majorHAnsi"/>
                <w:sz w:val="28"/>
                <w:szCs w:val="28"/>
              </w:rPr>
              <w:lastRenderedPageBreak/>
              <w:t>Thủy</w:t>
            </w:r>
          </w:p>
        </w:tc>
      </w:tr>
      <w:tr w:rsidR="00DC37AC" w:rsidRPr="00E31A85" w:rsidTr="003C7B2C">
        <w:trPr>
          <w:trHeight w:val="12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lastRenderedPageBreak/>
              <w:t>QT.III.5</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thị xã Hương Trà</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Trường Tiểu học số 1 Hương Xuân, Hạng mục: Nhà 02 tầng 10 phòng học</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Liên danh Công ty Cổ phần Tư vấn quản lý dự án và xây dựng Hưng Vinh và Công ty TNHH MTV Huế PCCC</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Thị xã Hương Trà</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QT.III.6</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thị xã Hương Trà</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Trường Mầm non Hồng Tiến, Hạng mục: Nhà hiệu bộ và 02 phòng học</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MTV Xây dựng Hoàng Linh</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Thị xã Hương Trà</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QT.III.7</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thị xã Hương Trà</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Nâng cấp mở rộng đường Quê Chữ, phường Hương Chữ</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Liên danh nhà thầu Tân Bảo Thành - Xây dựng Giao thông Thừa Thiên Huế</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Thị xã Hương Trà</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QT.III.8</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thị xã Hương Trà</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Nâng cấp, mở rộng đường nối QL1A - chợ Văn Xá, phường Hương Văn</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Liên danh Công ty TNHH MTV xây dựng La Thị và Công ty TNHH MTV Vinh Quang</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Thị xã Hương Trà</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QT.III.9</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thị xã Hương Trà</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Nâng cấp, mở rộng đường Phan Kế Toại, phường Hương Chữ</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Liên danh Công ty Vinh Quang - Nhật Quỳnh</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Thị xã Hương Trà</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QT.III.10</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thị xã Hương Trà</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Hạ tầng Khu dân cư tại TDP Thanh Lương 4, phường Hương Xuân</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Tân Bảo Thành</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Thị xã Hương Trà</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QT.III.11</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Ban QLDA ĐTXD khu vực </w:t>
            </w:r>
            <w:r w:rsidRPr="00E31A85">
              <w:rPr>
                <w:rFonts w:asciiTheme="majorHAnsi" w:eastAsia="Times New Roman" w:hAnsiTheme="majorHAnsi" w:cstheme="majorHAnsi"/>
                <w:sz w:val="28"/>
                <w:szCs w:val="28"/>
              </w:rPr>
              <w:lastRenderedPageBreak/>
              <w:t>huyện Phú Lộc</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lastRenderedPageBreak/>
              <w:t>Trụ sở huyện Ủy Phú Lộc</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Hoàng Lộc</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Huyện Phú Lộc</w:t>
            </w:r>
          </w:p>
        </w:tc>
      </w:tr>
      <w:tr w:rsidR="00DC37AC" w:rsidRPr="00E31A85" w:rsidTr="003C7B2C">
        <w:trPr>
          <w:trHeight w:val="12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lastRenderedPageBreak/>
              <w:t>QT.III.12</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Phú Lộc</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Xây dựng trường Mầm non Lộc Sơn thuộc Dự án xây dựng trường đạt chuẩn năm 2023, huyện Phú Lộc</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Cổ phần Tư vấn Đầu tư Xây dựng và Thương mại 195</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Huyện Phú Lộc</w:t>
            </w:r>
          </w:p>
        </w:tc>
      </w:tr>
      <w:tr w:rsidR="00DC37AC" w:rsidRPr="00E31A85" w:rsidTr="003C7B2C">
        <w:trPr>
          <w:trHeight w:val="12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QT.III.13</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Phú Lộc</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Xây dựng trường Mầm non Sao Mai thuộc Dự án xây dựng trường đạt chuẩn năm 2023, huyện Phú Lộc</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Hùng Hậu</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Huyện Phú Lộc</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QT.III.14</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Phú Lộc</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Đường vào cống thoát nước từ nhà bà Dư đến nhà Văn hóa xã Lộc Bốn</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MTV XD Cơ khí và Thương mại Cường Thịnh</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Huyện Phú Lộc</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QT.III.15</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Phú Lộc</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Xây dựng công trình đường từ ngã ba La Lã đến bờ sông Nong, thôn Hòa Vang 1</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CP Thương mại và Xây dựng Quốc Toàn</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Huyện Phú Lộc</w:t>
            </w:r>
          </w:p>
        </w:tc>
      </w:tr>
      <w:tr w:rsidR="00DC37AC" w:rsidRPr="00E31A85" w:rsidTr="003C7B2C">
        <w:trPr>
          <w:trHeight w:val="484"/>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QT.III.16</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Phú Lộc</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Xây dựng hạng mục nền, mặt đường, vĩa hè, hạ tầng thoát nước, san nền, cắm mốc, phân lô và ATGT công trình Hạ tầng kỹ thuật khu quy hoạch khu dân cư số 3 Đường giao thông trục </w:t>
            </w:r>
            <w:r w:rsidRPr="00E31A85">
              <w:rPr>
                <w:rFonts w:asciiTheme="majorHAnsi" w:eastAsia="Times New Roman" w:hAnsiTheme="majorHAnsi" w:cstheme="majorHAnsi"/>
                <w:sz w:val="28"/>
                <w:szCs w:val="28"/>
              </w:rPr>
              <w:lastRenderedPageBreak/>
              <w:t>trung tâm đô thị mới La Sơn, xã Lộc Sơn</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lastRenderedPageBreak/>
              <w:t>Công ty TNHH XD Thành Đức</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Huyện Phú Lộc</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lastRenderedPageBreak/>
              <w:t>QT.III.17</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Phú Lộc</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Khu dân cư đường vào Thác Nhị Hồ, xã Lộc Trì</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XD Thành Đức</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Huyện Phú Lộc</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QT.III.18</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Phú Lộc</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Hạ tầng kỹ thuật khu dân cư Đồng Thanh Niên</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MTV Linh Ngọc</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Huyện Phú Lộc</w:t>
            </w:r>
          </w:p>
        </w:tc>
      </w:tr>
      <w:tr w:rsidR="00DC37AC" w:rsidRPr="00E31A85" w:rsidTr="003C7B2C">
        <w:trPr>
          <w:trHeight w:val="12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QT.III.19</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Phú Lộc</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Xây dựng nền, mặt đường, nút giao hè phố, thoát nước, cấp nước và ATGT thuộc dự án đường Giao thông trung tâm đô thị mới La Sơn</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MTV Dịch vụ Xây dựng Long Phụng</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Huyện Phú Lộc</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QT.III.20</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Phong Điền</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Trường Tiểu học Trần Quốc Toản (Cơ sở 2 TDP Tân Lập)</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Cổ phần Thương mại và Xây dựng Quốc Toàn</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Phong Điền </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QT.III.21</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Phong Điền</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Mở rộng đường DD6, thị trấn Phong Điền</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Cổ phần đầu tư và phát triển Bảo Tín</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Phong Điền </w:t>
            </w:r>
          </w:p>
        </w:tc>
      </w:tr>
      <w:tr w:rsidR="00DC37AC" w:rsidRPr="00E31A85" w:rsidTr="003C7B2C">
        <w:trPr>
          <w:trHeight w:val="12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QT.III.22</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Phong Điền</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trình Mở rộng đường Vân</w:t>
            </w:r>
            <w:r w:rsidRPr="00E31A85">
              <w:rPr>
                <w:rFonts w:asciiTheme="majorHAnsi" w:eastAsia="Times New Roman" w:hAnsiTheme="majorHAnsi" w:cstheme="majorHAnsi"/>
                <w:sz w:val="28"/>
                <w:szCs w:val="28"/>
              </w:rPr>
              <w:br/>
              <w:t>Trạch Hoà, thị trấn Phong Điền.</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Liên danh Công ty TNHH MTV Thiết kế Xây dựng Thanh An – Công ty Cổ phần Đường bộ I Thừa Thiên Huế</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Phong Điền </w:t>
            </w:r>
          </w:p>
        </w:tc>
      </w:tr>
      <w:tr w:rsidR="00DC37AC" w:rsidRPr="00E31A85" w:rsidTr="003C7B2C">
        <w:trPr>
          <w:trHeight w:val="912"/>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QT.III.23</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Ban QLDA ĐTXD khu vực </w:t>
            </w:r>
            <w:r w:rsidRPr="00E31A85">
              <w:rPr>
                <w:rFonts w:asciiTheme="majorHAnsi" w:eastAsia="Times New Roman" w:hAnsiTheme="majorHAnsi" w:cstheme="majorHAnsi"/>
                <w:sz w:val="28"/>
                <w:szCs w:val="28"/>
              </w:rPr>
              <w:lastRenderedPageBreak/>
              <w:t>huyện Phong Điền</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lastRenderedPageBreak/>
              <w:t xml:space="preserve">Chỉnh trang đường Văn Lang, thị trấn </w:t>
            </w:r>
            <w:r w:rsidRPr="00E31A85">
              <w:rPr>
                <w:rFonts w:asciiTheme="majorHAnsi" w:eastAsia="Times New Roman" w:hAnsiTheme="majorHAnsi" w:cstheme="majorHAnsi"/>
                <w:sz w:val="28"/>
                <w:szCs w:val="28"/>
              </w:rPr>
              <w:lastRenderedPageBreak/>
              <w:t>Phong Điền, huyện Phong Điền</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lastRenderedPageBreak/>
              <w:t xml:space="preserve">Liên danh Công ty Anh Quân - Đường </w:t>
            </w:r>
            <w:r w:rsidRPr="00E31A85">
              <w:rPr>
                <w:rFonts w:asciiTheme="majorHAnsi" w:eastAsia="Times New Roman" w:hAnsiTheme="majorHAnsi" w:cstheme="majorHAnsi"/>
                <w:sz w:val="28"/>
                <w:szCs w:val="28"/>
              </w:rPr>
              <w:lastRenderedPageBreak/>
              <w:t>bộ - Trường Thịnh - Tài Nguyên</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lastRenderedPageBreak/>
              <w:t xml:space="preserve">Huyện Phong </w:t>
            </w:r>
            <w:r w:rsidRPr="00E31A85">
              <w:rPr>
                <w:rFonts w:asciiTheme="majorHAnsi" w:eastAsia="Times New Roman" w:hAnsiTheme="majorHAnsi" w:cstheme="majorHAnsi"/>
                <w:sz w:val="28"/>
                <w:szCs w:val="28"/>
              </w:rPr>
              <w:lastRenderedPageBreak/>
              <w:t xml:space="preserve">Điền </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lastRenderedPageBreak/>
              <w:t>QT.III.24</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Phong Điền</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Kè chống sạt lỡ hai bên hói Trung Thạnh, xã Phong Bình</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xây dựng Bảo Thái</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Phong Điền </w:t>
            </w:r>
          </w:p>
        </w:tc>
      </w:tr>
      <w:tr w:rsidR="00DC37AC" w:rsidRPr="00E31A85" w:rsidTr="003C7B2C">
        <w:trPr>
          <w:trHeight w:val="484"/>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QT.III.25</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Quảng Điền</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Dự án trường học đạt chuẩn Quốc gia giai đoạn 2021- 2025 huyện Quảng Điền. Dự án 1: Trường Tiểu học và THCS</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Quảng Điền </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QT.III.26</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Quảng Điền</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Nâng cấp, mở rộng tuyến đường Phường Thuyền, xã Quảng Công</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Quảng Điền </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QT.III.27</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Quảng Điền</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Đường nối đường Nguyễn Vịnh đến đường Vinh Lợi</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Quảng Điền </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QT.III.28</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Quảng Điền</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Cầu Phú Lương B, xã Quảng Yên</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Quảng Điền </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QT.III.29</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Quảng Điền</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Nạo vét, kè gia cố hói An Xuân và hói Kim Đôi, huyện Quảng Điền</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Quảng Điền </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QT.III.30</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Ban QLDA ĐTXD khu vực huyện Quảng </w:t>
            </w:r>
            <w:r w:rsidRPr="00E31A85">
              <w:rPr>
                <w:rFonts w:asciiTheme="majorHAnsi" w:eastAsia="Times New Roman" w:hAnsiTheme="majorHAnsi" w:cstheme="majorHAnsi"/>
                <w:sz w:val="28"/>
                <w:szCs w:val="28"/>
              </w:rPr>
              <w:lastRenderedPageBreak/>
              <w:t>Điền</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lastRenderedPageBreak/>
              <w:t>Cống Phú Lương A, xã Quảng Thành</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Quảng </w:t>
            </w:r>
            <w:r w:rsidRPr="00E31A85">
              <w:rPr>
                <w:rFonts w:asciiTheme="majorHAnsi" w:eastAsia="Times New Roman" w:hAnsiTheme="majorHAnsi" w:cstheme="majorHAnsi"/>
                <w:sz w:val="28"/>
                <w:szCs w:val="28"/>
              </w:rPr>
              <w:lastRenderedPageBreak/>
              <w:t xml:space="preserve">Điền </w:t>
            </w:r>
          </w:p>
        </w:tc>
      </w:tr>
      <w:tr w:rsidR="00DC37AC" w:rsidRPr="00E31A85" w:rsidTr="003C7B2C">
        <w:trPr>
          <w:trHeight w:val="12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lastRenderedPageBreak/>
              <w:t>QT.III.31</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Phú Vang</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Xây dựng 06 phòng học 02 tầng Trung tâm Giáo dục nghề nghiệp - Giáo dục thường xuyên huyện Phú Vang</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Xây dựng Trường Phúc</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Phú Vang </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QT.III.32</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Phú Vang</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Trường THCS Phú Diên</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MTV Xây dựng Hoàng Phú</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Phú Vang </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QT.III.33</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Phú Vang</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Nâng cấp đường Đỗ Quỳnh, thị trấn Phú Đa</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Xuân Hồng</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Phú Vang </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QT.III.34</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Phú Vang</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Đường thôn Cự Lại Trung từ QL49B Ra Phá</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Nam Phương</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Phú Vang </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QT.III.35</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Phú Vang</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Đường giao thông nội đồng thôn Diêm Tụ, Mong A, Mong B, Hà Trữ, Thanh Lam</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Phú Đông 379</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Phú Vang </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QT.III.36</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Phú Vang</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Hạ tầng kỹ thuật khu tái định cư thôn Vịnh Vệ - Phước Linh (giai đoạn 1)</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Hằng Trung</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Phú Vang </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QT.III.37</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Ban QLDA ĐTXD khu vực huyện Phú </w:t>
            </w:r>
            <w:r w:rsidRPr="00E31A85">
              <w:rPr>
                <w:rFonts w:asciiTheme="majorHAnsi" w:eastAsia="Times New Roman" w:hAnsiTheme="majorHAnsi" w:cstheme="majorHAnsi"/>
                <w:sz w:val="28"/>
                <w:szCs w:val="28"/>
              </w:rPr>
              <w:lastRenderedPageBreak/>
              <w:t>Vang</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lastRenderedPageBreak/>
              <w:t>Hạ tầng kỹ thuật khu tái định cư thôn thị trấn Phú Đa</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Hoàng Ngọc</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Phú Vang </w:t>
            </w:r>
          </w:p>
        </w:tc>
      </w:tr>
      <w:tr w:rsidR="00DC37AC" w:rsidRPr="00E31A85" w:rsidTr="003C7B2C">
        <w:trPr>
          <w:trHeight w:val="900"/>
        </w:trPr>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lastRenderedPageBreak/>
              <w:t>QT.III.38</w:t>
            </w:r>
          </w:p>
        </w:tc>
        <w:tc>
          <w:tcPr>
            <w:tcW w:w="208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Phú Vang</w:t>
            </w:r>
          </w:p>
        </w:tc>
        <w:tc>
          <w:tcPr>
            <w:tcW w:w="2694"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Xây dựng kênh Cấp 2 TB Thanh Lam - Phú Đa</w:t>
            </w:r>
          </w:p>
        </w:tc>
        <w:tc>
          <w:tcPr>
            <w:tcW w:w="2693"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Hợp Lực</w:t>
            </w:r>
          </w:p>
        </w:tc>
        <w:tc>
          <w:tcPr>
            <w:tcW w:w="1417"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Phú Vang </w:t>
            </w:r>
          </w:p>
        </w:tc>
      </w:tr>
    </w:tbl>
    <w:p w:rsidR="00DC37AC" w:rsidRPr="00E31A85" w:rsidRDefault="00DC37AC" w:rsidP="00DC37AC">
      <w:pPr>
        <w:pStyle w:val="Daudonggxdvn"/>
        <w:numPr>
          <w:ilvl w:val="0"/>
          <w:numId w:val="0"/>
        </w:numPr>
        <w:spacing w:line="276" w:lineRule="auto"/>
        <w:rPr>
          <w:rFonts w:asciiTheme="majorHAnsi" w:hAnsiTheme="majorHAnsi" w:cstheme="majorHAnsi"/>
          <w:szCs w:val="28"/>
        </w:rPr>
      </w:pPr>
    </w:p>
    <w:p w:rsidR="00DC37AC" w:rsidRPr="00E31A85" w:rsidRDefault="001B35FE" w:rsidP="001B35FE">
      <w:pPr>
        <w:pStyle w:val="ANoidunggxdvn"/>
        <w:spacing w:line="276" w:lineRule="auto"/>
        <w:rPr>
          <w:rFonts w:asciiTheme="majorHAnsi" w:hAnsiTheme="majorHAnsi" w:cstheme="majorHAnsi"/>
          <w:szCs w:val="28"/>
        </w:rPr>
      </w:pPr>
      <w:bookmarkStart w:id="0" w:name="_GoBack"/>
      <w:bookmarkEnd w:id="0"/>
      <w:r>
        <w:rPr>
          <w:rFonts w:asciiTheme="majorHAnsi" w:hAnsiTheme="majorHAnsi" w:cstheme="majorHAnsi"/>
          <w:szCs w:val="28"/>
        </w:rPr>
        <w:t xml:space="preserve">3. </w:t>
      </w:r>
      <w:r w:rsidR="00DC37AC" w:rsidRPr="00E31A85">
        <w:rPr>
          <w:rFonts w:asciiTheme="majorHAnsi" w:hAnsiTheme="majorHAnsi" w:cstheme="majorHAnsi"/>
          <w:szCs w:val="28"/>
        </w:rPr>
        <w:t>Khu vực Vùng IV: Cá</w:t>
      </w:r>
      <w:r>
        <w:rPr>
          <w:rFonts w:asciiTheme="majorHAnsi" w:hAnsiTheme="majorHAnsi" w:cstheme="majorHAnsi"/>
          <w:szCs w:val="28"/>
        </w:rPr>
        <w:t>c huyện A Lưới, Nam Đông</w:t>
      </w:r>
    </w:p>
    <w:tbl>
      <w:tblPr>
        <w:tblW w:w="9754" w:type="dxa"/>
        <w:tblInd w:w="-34" w:type="dxa"/>
        <w:tblLook w:val="04A0" w:firstRow="1" w:lastRow="0" w:firstColumn="1" w:lastColumn="0" w:noHBand="0" w:noVBand="1"/>
      </w:tblPr>
      <w:tblGrid>
        <w:gridCol w:w="1305"/>
        <w:gridCol w:w="2071"/>
        <w:gridCol w:w="2472"/>
        <w:gridCol w:w="2516"/>
        <w:gridCol w:w="1390"/>
      </w:tblGrid>
      <w:tr w:rsidR="00DC37AC" w:rsidRPr="00E31A85" w:rsidTr="00566BF0">
        <w:trPr>
          <w:trHeight w:val="780"/>
          <w:tblHeader/>
        </w:trPr>
        <w:tc>
          <w:tcPr>
            <w:tcW w:w="13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b/>
                <w:bCs/>
                <w:sz w:val="28"/>
                <w:szCs w:val="28"/>
              </w:rPr>
            </w:pPr>
            <w:r w:rsidRPr="00E31A85">
              <w:rPr>
                <w:rFonts w:asciiTheme="majorHAnsi" w:eastAsia="Times New Roman" w:hAnsiTheme="majorHAnsi" w:cstheme="majorHAnsi"/>
                <w:b/>
                <w:bCs/>
                <w:sz w:val="28"/>
                <w:szCs w:val="28"/>
              </w:rPr>
              <w:t>STT</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DC37AC" w:rsidRPr="00E31A85" w:rsidRDefault="00DC37AC" w:rsidP="003C7B2C">
            <w:pPr>
              <w:jc w:val="center"/>
              <w:rPr>
                <w:rFonts w:asciiTheme="majorHAnsi" w:eastAsia="Times New Roman" w:hAnsiTheme="majorHAnsi" w:cstheme="majorHAnsi"/>
                <w:b/>
                <w:bCs/>
                <w:sz w:val="28"/>
                <w:szCs w:val="28"/>
              </w:rPr>
            </w:pPr>
            <w:r w:rsidRPr="00E31A85">
              <w:rPr>
                <w:rFonts w:asciiTheme="majorHAnsi" w:eastAsia="Times New Roman" w:hAnsiTheme="majorHAnsi" w:cstheme="majorHAnsi"/>
                <w:b/>
                <w:bCs/>
                <w:sz w:val="28"/>
                <w:szCs w:val="28"/>
              </w:rPr>
              <w:t>Tên Chủ đầu tư</w:t>
            </w:r>
          </w:p>
        </w:tc>
        <w:tc>
          <w:tcPr>
            <w:tcW w:w="2472" w:type="dxa"/>
            <w:tcBorders>
              <w:top w:val="single" w:sz="4" w:space="0" w:color="auto"/>
              <w:left w:val="nil"/>
              <w:bottom w:val="single" w:sz="4" w:space="0" w:color="auto"/>
              <w:right w:val="single" w:sz="4" w:space="0" w:color="auto"/>
            </w:tcBorders>
            <w:shd w:val="clear" w:color="auto" w:fill="auto"/>
            <w:vAlign w:val="center"/>
            <w:hideMark/>
          </w:tcPr>
          <w:p w:rsidR="00DC37AC" w:rsidRPr="00E31A85" w:rsidRDefault="00DC37AC" w:rsidP="003C7B2C">
            <w:pPr>
              <w:jc w:val="center"/>
              <w:rPr>
                <w:rFonts w:asciiTheme="majorHAnsi" w:eastAsia="Times New Roman" w:hAnsiTheme="majorHAnsi" w:cstheme="majorHAnsi"/>
                <w:b/>
                <w:bCs/>
                <w:sz w:val="28"/>
                <w:szCs w:val="28"/>
              </w:rPr>
            </w:pPr>
            <w:r w:rsidRPr="00E31A85">
              <w:rPr>
                <w:rFonts w:asciiTheme="majorHAnsi" w:eastAsia="Times New Roman" w:hAnsiTheme="majorHAnsi" w:cstheme="majorHAnsi"/>
                <w:b/>
                <w:bCs/>
                <w:sz w:val="28"/>
                <w:szCs w:val="28"/>
              </w:rPr>
              <w:t>Tên dự án - công trình</w:t>
            </w:r>
          </w:p>
        </w:tc>
        <w:tc>
          <w:tcPr>
            <w:tcW w:w="2516" w:type="dxa"/>
            <w:tcBorders>
              <w:top w:val="single" w:sz="4" w:space="0" w:color="auto"/>
              <w:left w:val="nil"/>
              <w:bottom w:val="single" w:sz="4" w:space="0" w:color="auto"/>
              <w:right w:val="single" w:sz="4" w:space="0" w:color="auto"/>
            </w:tcBorders>
            <w:shd w:val="clear" w:color="auto" w:fill="auto"/>
            <w:vAlign w:val="center"/>
            <w:hideMark/>
          </w:tcPr>
          <w:p w:rsidR="00DC37AC" w:rsidRPr="00E31A85" w:rsidRDefault="00DC37AC" w:rsidP="003C7B2C">
            <w:pPr>
              <w:jc w:val="center"/>
              <w:rPr>
                <w:rFonts w:asciiTheme="majorHAnsi" w:eastAsia="Times New Roman" w:hAnsiTheme="majorHAnsi" w:cstheme="majorHAnsi"/>
                <w:b/>
                <w:bCs/>
                <w:sz w:val="28"/>
                <w:szCs w:val="28"/>
              </w:rPr>
            </w:pPr>
            <w:r w:rsidRPr="00E31A85">
              <w:rPr>
                <w:rFonts w:asciiTheme="majorHAnsi" w:eastAsia="Times New Roman" w:hAnsiTheme="majorHAnsi" w:cstheme="majorHAnsi"/>
                <w:b/>
                <w:bCs/>
                <w:sz w:val="28"/>
                <w:szCs w:val="28"/>
              </w:rPr>
              <w:t>Tên nhà thầu</w:t>
            </w:r>
          </w:p>
        </w:tc>
        <w:tc>
          <w:tcPr>
            <w:tcW w:w="1390" w:type="dxa"/>
            <w:tcBorders>
              <w:top w:val="single" w:sz="4" w:space="0" w:color="auto"/>
              <w:left w:val="nil"/>
              <w:bottom w:val="single" w:sz="4" w:space="0" w:color="auto"/>
              <w:right w:val="single" w:sz="4" w:space="0" w:color="auto"/>
            </w:tcBorders>
            <w:shd w:val="clear" w:color="auto" w:fill="auto"/>
            <w:vAlign w:val="center"/>
            <w:hideMark/>
          </w:tcPr>
          <w:p w:rsidR="00DC37AC" w:rsidRPr="00E31A85" w:rsidRDefault="00DC37AC" w:rsidP="003C7B2C">
            <w:pPr>
              <w:jc w:val="center"/>
              <w:rPr>
                <w:rFonts w:asciiTheme="majorHAnsi" w:eastAsia="Times New Roman" w:hAnsiTheme="majorHAnsi" w:cstheme="majorHAnsi"/>
                <w:b/>
                <w:bCs/>
                <w:sz w:val="28"/>
                <w:szCs w:val="28"/>
              </w:rPr>
            </w:pPr>
            <w:r w:rsidRPr="00E31A85">
              <w:rPr>
                <w:rFonts w:asciiTheme="majorHAnsi" w:eastAsia="Times New Roman" w:hAnsiTheme="majorHAnsi" w:cstheme="majorHAnsi"/>
                <w:b/>
                <w:bCs/>
                <w:sz w:val="28"/>
                <w:szCs w:val="28"/>
              </w:rPr>
              <w:t>Địa điểm XD</w:t>
            </w:r>
          </w:p>
        </w:tc>
      </w:tr>
      <w:tr w:rsidR="00DC37AC" w:rsidRPr="00E31A85" w:rsidTr="00566BF0">
        <w:trPr>
          <w:trHeight w:val="90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QT.IV.1</w:t>
            </w:r>
          </w:p>
        </w:tc>
        <w:tc>
          <w:tcPr>
            <w:tcW w:w="2071"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A Lưới</w:t>
            </w:r>
          </w:p>
        </w:tc>
        <w:tc>
          <w:tcPr>
            <w:tcW w:w="2472"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Trường Mầm non Sơn Ca</w:t>
            </w:r>
          </w:p>
        </w:tc>
        <w:tc>
          <w:tcPr>
            <w:tcW w:w="2516"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Xây dựng Hoàng Sơn</w:t>
            </w:r>
          </w:p>
        </w:tc>
        <w:tc>
          <w:tcPr>
            <w:tcW w:w="1390"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A Lưới  </w:t>
            </w:r>
          </w:p>
        </w:tc>
      </w:tr>
      <w:tr w:rsidR="00DC37AC" w:rsidRPr="00E31A85" w:rsidTr="00566BF0">
        <w:trPr>
          <w:trHeight w:val="90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QT.IV.2</w:t>
            </w:r>
          </w:p>
        </w:tc>
        <w:tc>
          <w:tcPr>
            <w:tcW w:w="2071"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A Lưới</w:t>
            </w:r>
          </w:p>
        </w:tc>
        <w:tc>
          <w:tcPr>
            <w:tcW w:w="2472"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Phòng họp trực tuyến của UBND huyện</w:t>
            </w:r>
          </w:p>
        </w:tc>
        <w:tc>
          <w:tcPr>
            <w:tcW w:w="2516"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Xây dựng Hoàng Sơn</w:t>
            </w:r>
          </w:p>
        </w:tc>
        <w:tc>
          <w:tcPr>
            <w:tcW w:w="1390"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A Lưới  </w:t>
            </w:r>
          </w:p>
        </w:tc>
      </w:tr>
      <w:tr w:rsidR="00DC37AC" w:rsidRPr="00E31A85" w:rsidTr="00566BF0">
        <w:trPr>
          <w:trHeight w:val="90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QT.IV.3</w:t>
            </w:r>
          </w:p>
        </w:tc>
        <w:tc>
          <w:tcPr>
            <w:tcW w:w="2071"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A Lưới</w:t>
            </w:r>
          </w:p>
        </w:tc>
        <w:tc>
          <w:tcPr>
            <w:tcW w:w="2472"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Trường Mầm non Hoa Ta Vai</w:t>
            </w:r>
          </w:p>
        </w:tc>
        <w:tc>
          <w:tcPr>
            <w:tcW w:w="2516"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Xây dựng Xuân Hồng</w:t>
            </w:r>
          </w:p>
        </w:tc>
        <w:tc>
          <w:tcPr>
            <w:tcW w:w="1390"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A Lưới  </w:t>
            </w:r>
          </w:p>
        </w:tc>
      </w:tr>
      <w:tr w:rsidR="00DC37AC" w:rsidRPr="00E31A85" w:rsidTr="00566BF0">
        <w:trPr>
          <w:trHeight w:val="90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QT.IV.4</w:t>
            </w:r>
          </w:p>
        </w:tc>
        <w:tc>
          <w:tcPr>
            <w:tcW w:w="2071"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A Lưới</w:t>
            </w:r>
          </w:p>
        </w:tc>
        <w:tc>
          <w:tcPr>
            <w:tcW w:w="2472"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Nâng cấp, sửa chữa Đường Trường Sơn nối dài</w:t>
            </w:r>
          </w:p>
        </w:tc>
        <w:tc>
          <w:tcPr>
            <w:tcW w:w="2516"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Hằng Trung</w:t>
            </w:r>
          </w:p>
        </w:tc>
        <w:tc>
          <w:tcPr>
            <w:tcW w:w="1390"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A Lưới  </w:t>
            </w:r>
          </w:p>
        </w:tc>
      </w:tr>
      <w:tr w:rsidR="00DC37AC" w:rsidRPr="00E31A85" w:rsidTr="00566BF0">
        <w:trPr>
          <w:trHeight w:val="90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QT.IV.5</w:t>
            </w:r>
          </w:p>
        </w:tc>
        <w:tc>
          <w:tcPr>
            <w:tcW w:w="2071"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A Lưới</w:t>
            </w:r>
          </w:p>
        </w:tc>
        <w:tc>
          <w:tcPr>
            <w:tcW w:w="2472"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Nâng cấp, sửa chữa Đường Nguyễn Văn Quảng nối dài</w:t>
            </w:r>
          </w:p>
        </w:tc>
        <w:tc>
          <w:tcPr>
            <w:tcW w:w="2516"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Xây dựng Xuân Hồng</w:t>
            </w:r>
          </w:p>
        </w:tc>
        <w:tc>
          <w:tcPr>
            <w:tcW w:w="1390"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A Lưới  </w:t>
            </w:r>
          </w:p>
        </w:tc>
      </w:tr>
      <w:tr w:rsidR="00DC37AC" w:rsidRPr="00E31A85" w:rsidTr="00566BF0">
        <w:trPr>
          <w:trHeight w:val="90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QT.IV.6</w:t>
            </w:r>
          </w:p>
        </w:tc>
        <w:tc>
          <w:tcPr>
            <w:tcW w:w="2071"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A Lưới</w:t>
            </w:r>
          </w:p>
        </w:tc>
        <w:tc>
          <w:tcPr>
            <w:tcW w:w="2472"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Chỉnh trang vĩa hè, cây xanh</w:t>
            </w:r>
          </w:p>
        </w:tc>
        <w:tc>
          <w:tcPr>
            <w:tcW w:w="2516"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Liên danh Công ty TNHH Đông Phát và Công ty TNHH Xây dựng Xuân Hồng</w:t>
            </w:r>
          </w:p>
        </w:tc>
        <w:tc>
          <w:tcPr>
            <w:tcW w:w="1390"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A Lưới  </w:t>
            </w:r>
          </w:p>
        </w:tc>
      </w:tr>
      <w:tr w:rsidR="00DC37AC" w:rsidRPr="00E31A85" w:rsidTr="00566BF0">
        <w:trPr>
          <w:trHeight w:val="90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lastRenderedPageBreak/>
              <w:t>QT.IV.7</w:t>
            </w:r>
          </w:p>
        </w:tc>
        <w:tc>
          <w:tcPr>
            <w:tcW w:w="2071"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Nam Đông</w:t>
            </w:r>
          </w:p>
        </w:tc>
        <w:tc>
          <w:tcPr>
            <w:tcW w:w="2472"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Nâng cấp, cải tạo khối nhà làm việc UBND xã Thượng Quảng</w:t>
            </w:r>
          </w:p>
        </w:tc>
        <w:tc>
          <w:tcPr>
            <w:tcW w:w="2516"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MTV Xây dựng Phú Sơn</w:t>
            </w:r>
          </w:p>
        </w:tc>
        <w:tc>
          <w:tcPr>
            <w:tcW w:w="1390"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Nam Đông  </w:t>
            </w:r>
          </w:p>
        </w:tc>
      </w:tr>
      <w:tr w:rsidR="00DC37AC" w:rsidRPr="00E31A85" w:rsidTr="00566BF0">
        <w:trPr>
          <w:trHeight w:val="90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QT.IV.8</w:t>
            </w:r>
          </w:p>
        </w:tc>
        <w:tc>
          <w:tcPr>
            <w:tcW w:w="2071"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Nam Đông</w:t>
            </w:r>
          </w:p>
        </w:tc>
        <w:tc>
          <w:tcPr>
            <w:tcW w:w="2472"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Trụ sở Công an thị trấn Khe Tre</w:t>
            </w:r>
          </w:p>
        </w:tc>
        <w:tc>
          <w:tcPr>
            <w:tcW w:w="2516" w:type="dxa"/>
            <w:tcBorders>
              <w:top w:val="nil"/>
              <w:left w:val="nil"/>
              <w:bottom w:val="single" w:sz="4" w:space="0" w:color="auto"/>
              <w:right w:val="single" w:sz="4" w:space="0" w:color="auto"/>
            </w:tcBorders>
            <w:shd w:val="clear" w:color="auto" w:fill="auto"/>
            <w:noWrap/>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Cổ phần Nam Đông</w:t>
            </w:r>
          </w:p>
        </w:tc>
        <w:tc>
          <w:tcPr>
            <w:tcW w:w="1390"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Nam Đông  </w:t>
            </w:r>
          </w:p>
        </w:tc>
      </w:tr>
      <w:tr w:rsidR="00DC37AC" w:rsidRPr="00E31A85" w:rsidTr="00566BF0">
        <w:trPr>
          <w:trHeight w:val="90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QT.IV.9</w:t>
            </w:r>
          </w:p>
        </w:tc>
        <w:tc>
          <w:tcPr>
            <w:tcW w:w="2071"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Nam Đông</w:t>
            </w:r>
          </w:p>
        </w:tc>
        <w:tc>
          <w:tcPr>
            <w:tcW w:w="2472"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Trường học đạt chuẩn Quốc gia giai đoạn 2021-2025, hạng mục: Trường THCS thị trấn Khe Tre</w:t>
            </w:r>
          </w:p>
        </w:tc>
        <w:tc>
          <w:tcPr>
            <w:tcW w:w="2516"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Xây dựng Phú Sơn</w:t>
            </w:r>
          </w:p>
        </w:tc>
        <w:tc>
          <w:tcPr>
            <w:tcW w:w="1390"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Nam Đông  </w:t>
            </w:r>
          </w:p>
        </w:tc>
      </w:tr>
      <w:tr w:rsidR="00DC37AC" w:rsidRPr="00E31A85" w:rsidTr="00566BF0">
        <w:trPr>
          <w:trHeight w:val="90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QT.IV.10</w:t>
            </w:r>
          </w:p>
        </w:tc>
        <w:tc>
          <w:tcPr>
            <w:tcW w:w="2071"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Nam Đông</w:t>
            </w:r>
          </w:p>
        </w:tc>
        <w:tc>
          <w:tcPr>
            <w:tcW w:w="2472"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Hoàn thiện các hạng mục Trường học đạt chuẩn Quốc gia trên địa bàn huyện Nam Đông</w:t>
            </w:r>
          </w:p>
        </w:tc>
        <w:tc>
          <w:tcPr>
            <w:tcW w:w="2516"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Liên danh Công ty Cổ phần Nam Đông -  Doanh ngiệp Tư nhân Nam Đông</w:t>
            </w:r>
          </w:p>
        </w:tc>
        <w:tc>
          <w:tcPr>
            <w:tcW w:w="1390"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Nam Đông  </w:t>
            </w:r>
          </w:p>
        </w:tc>
      </w:tr>
      <w:tr w:rsidR="00DC37AC" w:rsidRPr="00E31A85" w:rsidTr="00566BF0">
        <w:trPr>
          <w:trHeight w:val="90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QT.IV.11</w:t>
            </w:r>
          </w:p>
        </w:tc>
        <w:tc>
          <w:tcPr>
            <w:tcW w:w="2071"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Nam Đông</w:t>
            </w:r>
          </w:p>
        </w:tc>
        <w:tc>
          <w:tcPr>
            <w:tcW w:w="2472"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Đường sản xuất A2 đến T7 xã Hương Sơn</w:t>
            </w:r>
          </w:p>
        </w:tc>
        <w:tc>
          <w:tcPr>
            <w:tcW w:w="2516"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MTV Xây dựng Phú Sơn</w:t>
            </w:r>
          </w:p>
        </w:tc>
        <w:tc>
          <w:tcPr>
            <w:tcW w:w="1390"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Nam Đông  </w:t>
            </w:r>
          </w:p>
        </w:tc>
      </w:tr>
      <w:tr w:rsidR="00DC37AC" w:rsidRPr="00E31A85" w:rsidTr="00566BF0">
        <w:trPr>
          <w:trHeight w:val="90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QT.IV.12</w:t>
            </w:r>
          </w:p>
        </w:tc>
        <w:tc>
          <w:tcPr>
            <w:tcW w:w="2071"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Nam Đông</w:t>
            </w:r>
          </w:p>
        </w:tc>
        <w:tc>
          <w:tcPr>
            <w:tcW w:w="2472"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Cầu Khe Dâu thôn 4, xã Hương Hữu</w:t>
            </w:r>
          </w:p>
        </w:tc>
        <w:tc>
          <w:tcPr>
            <w:tcW w:w="2516" w:type="dxa"/>
            <w:tcBorders>
              <w:top w:val="nil"/>
              <w:left w:val="nil"/>
              <w:bottom w:val="single" w:sz="4" w:space="0" w:color="auto"/>
              <w:right w:val="single" w:sz="4" w:space="0" w:color="auto"/>
            </w:tcBorders>
            <w:shd w:val="clear" w:color="auto" w:fill="auto"/>
            <w:noWrap/>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Cổ phần Nam Đông</w:t>
            </w:r>
          </w:p>
        </w:tc>
        <w:tc>
          <w:tcPr>
            <w:tcW w:w="1390"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Nam Đông  </w:t>
            </w:r>
          </w:p>
        </w:tc>
      </w:tr>
      <w:tr w:rsidR="00DC37AC" w:rsidRPr="00E31A85" w:rsidTr="00566BF0">
        <w:trPr>
          <w:trHeight w:val="90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QT.IV.13</w:t>
            </w:r>
          </w:p>
        </w:tc>
        <w:tc>
          <w:tcPr>
            <w:tcW w:w="2071"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Nam Đông</w:t>
            </w:r>
          </w:p>
        </w:tc>
        <w:tc>
          <w:tcPr>
            <w:tcW w:w="2472"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Chỉnh trang vĩa hè, hệ thống thoát nước tuyến đường Khe Tre - Hương Xuân</w:t>
            </w:r>
          </w:p>
        </w:tc>
        <w:tc>
          <w:tcPr>
            <w:tcW w:w="2516"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MTV Đại Hội</w:t>
            </w:r>
          </w:p>
        </w:tc>
        <w:tc>
          <w:tcPr>
            <w:tcW w:w="1390"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Nam Đông  </w:t>
            </w:r>
          </w:p>
        </w:tc>
      </w:tr>
      <w:tr w:rsidR="00DC37AC" w:rsidRPr="00E31A85" w:rsidTr="00566BF0">
        <w:trPr>
          <w:trHeight w:val="90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lastRenderedPageBreak/>
              <w:t>QT.IV.14</w:t>
            </w:r>
          </w:p>
        </w:tc>
        <w:tc>
          <w:tcPr>
            <w:tcW w:w="2071"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Nam Đông</w:t>
            </w:r>
          </w:p>
        </w:tc>
        <w:tc>
          <w:tcPr>
            <w:tcW w:w="2472"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Chỉnh trang vĩa hè, cây xanh trung tâm huyện Nam Đông</w:t>
            </w:r>
          </w:p>
        </w:tc>
        <w:tc>
          <w:tcPr>
            <w:tcW w:w="2516"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Liên danh Liên Phụng - Giao thông Huế - Thái Bình</w:t>
            </w:r>
          </w:p>
        </w:tc>
        <w:tc>
          <w:tcPr>
            <w:tcW w:w="1390"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Nam Đông  </w:t>
            </w:r>
          </w:p>
        </w:tc>
      </w:tr>
      <w:tr w:rsidR="00DC37AC" w:rsidRPr="00E31A85" w:rsidTr="00566BF0">
        <w:trPr>
          <w:trHeight w:val="90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QT.IV.15</w:t>
            </w:r>
          </w:p>
        </w:tc>
        <w:tc>
          <w:tcPr>
            <w:tcW w:w="2071"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Nam Đông</w:t>
            </w:r>
          </w:p>
        </w:tc>
        <w:tc>
          <w:tcPr>
            <w:tcW w:w="2472"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Khắc phục ngập lụt ngầm Ông Be và ngầm Thác Dài, xã Hương Phú</w:t>
            </w:r>
          </w:p>
        </w:tc>
        <w:tc>
          <w:tcPr>
            <w:tcW w:w="2516"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Xây dựng Thành Đức</w:t>
            </w:r>
          </w:p>
        </w:tc>
        <w:tc>
          <w:tcPr>
            <w:tcW w:w="1390"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Nam Đông  </w:t>
            </w:r>
          </w:p>
        </w:tc>
      </w:tr>
      <w:tr w:rsidR="00DC37AC" w:rsidRPr="00E31A85" w:rsidTr="00566BF0">
        <w:trPr>
          <w:trHeight w:val="120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rsidR="00DC37AC" w:rsidRPr="00E31A85" w:rsidRDefault="00DC37AC" w:rsidP="003C7B2C">
            <w:pPr>
              <w:jc w:val="cente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QT.IV.16</w:t>
            </w:r>
          </w:p>
        </w:tc>
        <w:tc>
          <w:tcPr>
            <w:tcW w:w="2071"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Ban QLDA ĐTXD khu vực huyện Nam Đông</w:t>
            </w:r>
          </w:p>
        </w:tc>
        <w:tc>
          <w:tcPr>
            <w:tcW w:w="2472"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Di dời, hoàn trả đường dây trung thế và hạ thế phục vụ công tác giải phóng mặt bằng mở rộng đường Nguyễn Thế Lịch</w:t>
            </w:r>
          </w:p>
        </w:tc>
        <w:tc>
          <w:tcPr>
            <w:tcW w:w="2516"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Công ty TNHH MTV Đại Hội</w:t>
            </w:r>
          </w:p>
        </w:tc>
        <w:tc>
          <w:tcPr>
            <w:tcW w:w="1390" w:type="dxa"/>
            <w:tcBorders>
              <w:top w:val="nil"/>
              <w:left w:val="nil"/>
              <w:bottom w:val="single" w:sz="4" w:space="0" w:color="auto"/>
              <w:right w:val="single" w:sz="4" w:space="0" w:color="auto"/>
            </w:tcBorders>
            <w:shd w:val="clear" w:color="auto" w:fill="auto"/>
            <w:vAlign w:val="center"/>
            <w:hideMark/>
          </w:tcPr>
          <w:p w:rsidR="00DC37AC" w:rsidRPr="00E31A85" w:rsidRDefault="00DC37AC" w:rsidP="003C7B2C">
            <w:pPr>
              <w:rPr>
                <w:rFonts w:asciiTheme="majorHAnsi" w:eastAsia="Times New Roman" w:hAnsiTheme="majorHAnsi" w:cstheme="majorHAnsi"/>
                <w:sz w:val="28"/>
                <w:szCs w:val="28"/>
              </w:rPr>
            </w:pPr>
            <w:r w:rsidRPr="00E31A85">
              <w:rPr>
                <w:rFonts w:asciiTheme="majorHAnsi" w:eastAsia="Times New Roman" w:hAnsiTheme="majorHAnsi" w:cstheme="majorHAnsi"/>
                <w:sz w:val="28"/>
                <w:szCs w:val="28"/>
              </w:rPr>
              <w:t xml:space="preserve">Huyện Nam Đông  </w:t>
            </w:r>
          </w:p>
        </w:tc>
      </w:tr>
    </w:tbl>
    <w:p w:rsidR="00DC37AC" w:rsidRPr="00E31A85" w:rsidRDefault="00DC37AC" w:rsidP="00DC37AC">
      <w:pPr>
        <w:rPr>
          <w:rFonts w:asciiTheme="majorHAnsi" w:hAnsiTheme="majorHAnsi" w:cstheme="majorHAnsi"/>
          <w:sz w:val="24"/>
          <w:szCs w:val="24"/>
          <w:lang w:val="en-US"/>
        </w:rPr>
      </w:pPr>
    </w:p>
    <w:p w:rsidR="00675594" w:rsidRDefault="00675594"/>
    <w:sectPr w:rsidR="00675594" w:rsidSect="004F594C">
      <w:headerReference w:type="default" r:id="rId8"/>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E97" w:rsidRDefault="00982E97" w:rsidP="001B35FE">
      <w:pPr>
        <w:spacing w:after="0" w:line="240" w:lineRule="auto"/>
      </w:pPr>
      <w:r>
        <w:separator/>
      </w:r>
    </w:p>
  </w:endnote>
  <w:endnote w:type="continuationSeparator" w:id="0">
    <w:p w:rsidR="00982E97" w:rsidRDefault="00982E97" w:rsidP="001B35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E97" w:rsidRDefault="00982E97" w:rsidP="001B35FE">
      <w:pPr>
        <w:spacing w:after="0" w:line="240" w:lineRule="auto"/>
      </w:pPr>
      <w:r>
        <w:separator/>
      </w:r>
    </w:p>
  </w:footnote>
  <w:footnote w:type="continuationSeparator" w:id="0">
    <w:p w:rsidR="00982E97" w:rsidRDefault="00982E97" w:rsidP="001B35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2581057"/>
      <w:docPartObj>
        <w:docPartGallery w:val="Page Numbers (Top of Page)"/>
        <w:docPartUnique/>
      </w:docPartObj>
    </w:sdtPr>
    <w:sdtEndPr>
      <w:rPr>
        <w:noProof/>
      </w:rPr>
    </w:sdtEndPr>
    <w:sdtContent>
      <w:p w:rsidR="001B35FE" w:rsidRDefault="001B35FE">
        <w:pPr>
          <w:pStyle w:val="Header"/>
          <w:jc w:val="center"/>
        </w:pPr>
        <w:r>
          <w:fldChar w:fldCharType="begin"/>
        </w:r>
        <w:r>
          <w:instrText xml:space="preserve"> PAGE   \* MERGEFORMAT </w:instrText>
        </w:r>
        <w:r>
          <w:fldChar w:fldCharType="separate"/>
        </w:r>
        <w:r w:rsidR="00566BF0">
          <w:rPr>
            <w:noProof/>
          </w:rPr>
          <w:t>8</w:t>
        </w:r>
        <w:r>
          <w:rPr>
            <w:noProof/>
          </w:rPr>
          <w:fldChar w:fldCharType="end"/>
        </w:r>
      </w:p>
    </w:sdtContent>
  </w:sdt>
  <w:p w:rsidR="001B35FE" w:rsidRDefault="001B35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C7676A"/>
    <w:multiLevelType w:val="hybridMultilevel"/>
    <w:tmpl w:val="38B861E6"/>
    <w:lvl w:ilvl="0" w:tplc="B75CF8D4">
      <w:start w:val="5"/>
      <w:numFmt w:val="bullet"/>
      <w:lvlText w:val=""/>
      <w:lvlJc w:val="left"/>
      <w:pPr>
        <w:tabs>
          <w:tab w:val="num" w:pos="624"/>
        </w:tabs>
        <w:ind w:left="0" w:firstLine="425"/>
      </w:pPr>
      <w:rPr>
        <w:rFonts w:ascii="Symbol" w:hAnsi="Symbol" w:cs="Symbol" w:hint="default"/>
      </w:rPr>
    </w:lvl>
    <w:lvl w:ilvl="1" w:tplc="44BC4924">
      <w:start w:val="5"/>
      <w:numFmt w:val="bullet"/>
      <w:pStyle w:val="Daudonggxdvn"/>
      <w:lvlText w:val=""/>
      <w:lvlJc w:val="left"/>
      <w:pPr>
        <w:tabs>
          <w:tab w:val="num" w:pos="568"/>
        </w:tabs>
        <w:ind w:left="1" w:firstLine="425"/>
      </w:pPr>
      <w:rPr>
        <w:rFonts w:ascii="Symbol" w:hAnsi="Symbol" w:cs="Symbol" w:hint="default"/>
      </w:rPr>
    </w:lvl>
    <w:lvl w:ilvl="2" w:tplc="04090005">
      <w:start w:val="1"/>
      <w:numFmt w:val="bullet"/>
      <w:lvlText w:val=""/>
      <w:lvlJc w:val="left"/>
      <w:pPr>
        <w:tabs>
          <w:tab w:val="num" w:pos="2254"/>
        </w:tabs>
        <w:ind w:left="2254" w:hanging="360"/>
      </w:pPr>
      <w:rPr>
        <w:rFonts w:ascii="Wingdings" w:hAnsi="Wingdings" w:cs="Wingdings" w:hint="default"/>
      </w:rPr>
    </w:lvl>
    <w:lvl w:ilvl="3" w:tplc="04090001">
      <w:start w:val="1"/>
      <w:numFmt w:val="bullet"/>
      <w:lvlText w:val=""/>
      <w:lvlJc w:val="left"/>
      <w:pPr>
        <w:tabs>
          <w:tab w:val="num" w:pos="2974"/>
        </w:tabs>
        <w:ind w:left="2974" w:hanging="360"/>
      </w:pPr>
      <w:rPr>
        <w:rFonts w:ascii="Symbol" w:hAnsi="Symbol" w:cs="Symbol" w:hint="default"/>
      </w:rPr>
    </w:lvl>
    <w:lvl w:ilvl="4" w:tplc="04090003">
      <w:start w:val="1"/>
      <w:numFmt w:val="bullet"/>
      <w:lvlText w:val="o"/>
      <w:lvlJc w:val="left"/>
      <w:pPr>
        <w:tabs>
          <w:tab w:val="num" w:pos="3694"/>
        </w:tabs>
        <w:ind w:left="3694" w:hanging="360"/>
      </w:pPr>
      <w:rPr>
        <w:rFonts w:ascii="Courier New" w:hAnsi="Courier New" w:cs="Courier New" w:hint="default"/>
      </w:rPr>
    </w:lvl>
    <w:lvl w:ilvl="5" w:tplc="04090005">
      <w:start w:val="1"/>
      <w:numFmt w:val="bullet"/>
      <w:lvlText w:val=""/>
      <w:lvlJc w:val="left"/>
      <w:pPr>
        <w:tabs>
          <w:tab w:val="num" w:pos="4414"/>
        </w:tabs>
        <w:ind w:left="4414" w:hanging="360"/>
      </w:pPr>
      <w:rPr>
        <w:rFonts w:ascii="Wingdings" w:hAnsi="Wingdings" w:cs="Wingdings" w:hint="default"/>
      </w:rPr>
    </w:lvl>
    <w:lvl w:ilvl="6" w:tplc="04090001">
      <w:start w:val="1"/>
      <w:numFmt w:val="bullet"/>
      <w:lvlText w:val=""/>
      <w:lvlJc w:val="left"/>
      <w:pPr>
        <w:tabs>
          <w:tab w:val="num" w:pos="5134"/>
        </w:tabs>
        <w:ind w:left="5134" w:hanging="360"/>
      </w:pPr>
      <w:rPr>
        <w:rFonts w:ascii="Symbol" w:hAnsi="Symbol" w:cs="Symbol" w:hint="default"/>
      </w:rPr>
    </w:lvl>
    <w:lvl w:ilvl="7" w:tplc="04090003">
      <w:start w:val="1"/>
      <w:numFmt w:val="bullet"/>
      <w:lvlText w:val="o"/>
      <w:lvlJc w:val="left"/>
      <w:pPr>
        <w:tabs>
          <w:tab w:val="num" w:pos="5854"/>
        </w:tabs>
        <w:ind w:left="5854" w:hanging="360"/>
      </w:pPr>
      <w:rPr>
        <w:rFonts w:ascii="Courier New" w:hAnsi="Courier New" w:cs="Courier New" w:hint="default"/>
      </w:rPr>
    </w:lvl>
    <w:lvl w:ilvl="8" w:tplc="04090005">
      <w:start w:val="1"/>
      <w:numFmt w:val="bullet"/>
      <w:lvlText w:val=""/>
      <w:lvlJc w:val="left"/>
      <w:pPr>
        <w:tabs>
          <w:tab w:val="num" w:pos="6574"/>
        </w:tabs>
        <w:ind w:left="6574"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7AC"/>
    <w:rsid w:val="001B35FE"/>
    <w:rsid w:val="00566BF0"/>
    <w:rsid w:val="00675594"/>
    <w:rsid w:val="0091358A"/>
    <w:rsid w:val="00982E97"/>
    <w:rsid w:val="00DC37A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oidunggxdvn">
    <w:name w:val="A Noi dung gxd.vn"/>
    <w:basedOn w:val="Normal"/>
    <w:link w:val="ANoidunggxdvnChar"/>
    <w:qFormat/>
    <w:rsid w:val="00DC37AC"/>
    <w:pPr>
      <w:widowControl w:val="0"/>
      <w:spacing w:before="60" w:after="60" w:line="288" w:lineRule="auto"/>
      <w:ind w:firstLine="567"/>
      <w:jc w:val="both"/>
    </w:pPr>
    <w:rPr>
      <w:rFonts w:ascii="Times New Roman" w:eastAsia="Times New Roman" w:hAnsi="Times New Roman" w:cs="Times New Roman"/>
      <w:noProof/>
      <w:kern w:val="2"/>
      <w:sz w:val="28"/>
      <w:szCs w:val="26"/>
      <w:lang w:val="fr-FR" w:eastAsia="zh-CN"/>
    </w:rPr>
  </w:style>
  <w:style w:type="character" w:customStyle="1" w:styleId="ANoidunggxdvnChar">
    <w:name w:val="A Noi dung gxd.vn Char"/>
    <w:basedOn w:val="DefaultParagraphFont"/>
    <w:link w:val="ANoidunggxdvn"/>
    <w:rsid w:val="00DC37AC"/>
    <w:rPr>
      <w:rFonts w:ascii="Times New Roman" w:eastAsia="Times New Roman" w:hAnsi="Times New Roman" w:cs="Times New Roman"/>
      <w:noProof/>
      <w:kern w:val="2"/>
      <w:sz w:val="28"/>
      <w:szCs w:val="26"/>
      <w:lang w:val="fr-FR" w:eastAsia="zh-CN"/>
    </w:rPr>
  </w:style>
  <w:style w:type="paragraph" w:customStyle="1" w:styleId="Daudonggxdvn">
    <w:name w:val="Dau dong + gxd.vn"/>
    <w:basedOn w:val="ANoidunggxdvn"/>
    <w:qFormat/>
    <w:rsid w:val="00DC37AC"/>
    <w:pPr>
      <w:numPr>
        <w:ilvl w:val="1"/>
        <w:numId w:val="1"/>
      </w:numPr>
      <w:tabs>
        <w:tab w:val="clear" w:pos="568"/>
        <w:tab w:val="num" w:pos="360"/>
      </w:tabs>
      <w:ind w:left="0" w:firstLine="567"/>
    </w:pPr>
    <w:rPr>
      <w:rFonts w:eastAsia="Calibri"/>
    </w:rPr>
  </w:style>
  <w:style w:type="paragraph" w:styleId="Header">
    <w:name w:val="header"/>
    <w:basedOn w:val="Normal"/>
    <w:link w:val="HeaderChar"/>
    <w:uiPriority w:val="99"/>
    <w:unhideWhenUsed/>
    <w:rsid w:val="001B35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B35FE"/>
  </w:style>
  <w:style w:type="paragraph" w:styleId="Footer">
    <w:name w:val="footer"/>
    <w:basedOn w:val="Normal"/>
    <w:link w:val="FooterChar"/>
    <w:uiPriority w:val="99"/>
    <w:unhideWhenUsed/>
    <w:rsid w:val="001B35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B35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oidunggxdvn">
    <w:name w:val="A Noi dung gxd.vn"/>
    <w:basedOn w:val="Normal"/>
    <w:link w:val="ANoidunggxdvnChar"/>
    <w:qFormat/>
    <w:rsid w:val="00DC37AC"/>
    <w:pPr>
      <w:widowControl w:val="0"/>
      <w:spacing w:before="60" w:after="60" w:line="288" w:lineRule="auto"/>
      <w:ind w:firstLine="567"/>
      <w:jc w:val="both"/>
    </w:pPr>
    <w:rPr>
      <w:rFonts w:ascii="Times New Roman" w:eastAsia="Times New Roman" w:hAnsi="Times New Roman" w:cs="Times New Roman"/>
      <w:noProof/>
      <w:kern w:val="2"/>
      <w:sz w:val="28"/>
      <w:szCs w:val="26"/>
      <w:lang w:val="fr-FR" w:eastAsia="zh-CN"/>
    </w:rPr>
  </w:style>
  <w:style w:type="character" w:customStyle="1" w:styleId="ANoidunggxdvnChar">
    <w:name w:val="A Noi dung gxd.vn Char"/>
    <w:basedOn w:val="DefaultParagraphFont"/>
    <w:link w:val="ANoidunggxdvn"/>
    <w:rsid w:val="00DC37AC"/>
    <w:rPr>
      <w:rFonts w:ascii="Times New Roman" w:eastAsia="Times New Roman" w:hAnsi="Times New Roman" w:cs="Times New Roman"/>
      <w:noProof/>
      <w:kern w:val="2"/>
      <w:sz w:val="28"/>
      <w:szCs w:val="26"/>
      <w:lang w:val="fr-FR" w:eastAsia="zh-CN"/>
    </w:rPr>
  </w:style>
  <w:style w:type="paragraph" w:customStyle="1" w:styleId="Daudonggxdvn">
    <w:name w:val="Dau dong + gxd.vn"/>
    <w:basedOn w:val="ANoidunggxdvn"/>
    <w:qFormat/>
    <w:rsid w:val="00DC37AC"/>
    <w:pPr>
      <w:numPr>
        <w:ilvl w:val="1"/>
        <w:numId w:val="1"/>
      </w:numPr>
      <w:tabs>
        <w:tab w:val="clear" w:pos="568"/>
        <w:tab w:val="num" w:pos="360"/>
      </w:tabs>
      <w:ind w:left="0" w:firstLine="567"/>
    </w:pPr>
    <w:rPr>
      <w:rFonts w:eastAsia="Calibri"/>
    </w:rPr>
  </w:style>
  <w:style w:type="paragraph" w:styleId="Header">
    <w:name w:val="header"/>
    <w:basedOn w:val="Normal"/>
    <w:link w:val="HeaderChar"/>
    <w:uiPriority w:val="99"/>
    <w:unhideWhenUsed/>
    <w:rsid w:val="001B35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B35FE"/>
  </w:style>
  <w:style w:type="paragraph" w:styleId="Footer">
    <w:name w:val="footer"/>
    <w:basedOn w:val="Normal"/>
    <w:link w:val="FooterChar"/>
    <w:uiPriority w:val="99"/>
    <w:unhideWhenUsed/>
    <w:rsid w:val="001B35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B3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1617</Words>
  <Characters>9217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4</cp:revision>
  <dcterms:created xsi:type="dcterms:W3CDTF">2022-11-07T08:32:00Z</dcterms:created>
  <dcterms:modified xsi:type="dcterms:W3CDTF">2022-11-07T08:38:00Z</dcterms:modified>
</cp:coreProperties>
</file>